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06C4C" w:rsidRPr="00777AA4" w14:paraId="7CB042B3" w14:textId="77777777" w:rsidTr="004D33C2">
        <w:tc>
          <w:tcPr>
            <w:tcW w:w="4253" w:type="dxa"/>
            <w:shd w:val="clear" w:color="auto" w:fill="auto"/>
          </w:tcPr>
          <w:p w14:paraId="46C4DEF7" w14:textId="77777777" w:rsidR="00D06C4C" w:rsidRPr="00777AA4" w:rsidRDefault="00D06C4C">
            <w:pPr>
              <w:rPr>
                <w:lang w:val="en-US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9AA9542" w14:textId="77777777" w:rsidR="00825F12" w:rsidRPr="00777AA4" w:rsidRDefault="00B313DC" w:rsidP="00825F12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777AA4">
              <w:rPr>
                <w:b/>
                <w:sz w:val="32"/>
                <w:szCs w:val="32"/>
              </w:rPr>
              <w:t>Заявление об отмене п</w:t>
            </w:r>
            <w:r w:rsidR="00D06C4C" w:rsidRPr="00777AA4">
              <w:rPr>
                <w:b/>
                <w:sz w:val="32"/>
                <w:szCs w:val="32"/>
              </w:rPr>
              <w:t>оручени</w:t>
            </w:r>
            <w:r w:rsidRPr="00777AA4">
              <w:rPr>
                <w:b/>
                <w:sz w:val="32"/>
                <w:szCs w:val="32"/>
              </w:rPr>
              <w:t>я</w:t>
            </w:r>
            <w:r w:rsidR="00D06C4C" w:rsidRPr="00777AA4">
              <w:rPr>
                <w:b/>
                <w:sz w:val="32"/>
                <w:szCs w:val="32"/>
              </w:rPr>
              <w:t xml:space="preserve"> </w:t>
            </w:r>
          </w:p>
          <w:p w14:paraId="702CAB30" w14:textId="77777777" w:rsidR="00D06C4C" w:rsidRPr="00777AA4" w:rsidRDefault="00D06C4C" w:rsidP="00825F12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777AA4">
              <w:rPr>
                <w:b/>
                <w:sz w:val="32"/>
                <w:szCs w:val="32"/>
              </w:rPr>
              <w:t xml:space="preserve">на </w:t>
            </w:r>
            <w:r w:rsidR="00055684" w:rsidRPr="00777AA4">
              <w:rPr>
                <w:b/>
                <w:sz w:val="32"/>
                <w:szCs w:val="32"/>
              </w:rPr>
              <w:t>внебиржевую валютную сделку (</w:t>
            </w:r>
            <w:r w:rsidR="00D40DB6" w:rsidRPr="00777AA4">
              <w:rPr>
                <w:b/>
                <w:sz w:val="32"/>
                <w:szCs w:val="32"/>
              </w:rPr>
              <w:t>операцию</w:t>
            </w:r>
            <w:r w:rsidR="00055684" w:rsidRPr="00777AA4">
              <w:rPr>
                <w:b/>
                <w:sz w:val="32"/>
                <w:szCs w:val="32"/>
              </w:rPr>
              <w:t>)</w:t>
            </w:r>
          </w:p>
        </w:tc>
      </w:tr>
    </w:tbl>
    <w:p w14:paraId="10FBCD62" w14:textId="77777777" w:rsidR="00D06C4C" w:rsidRPr="00777AA4" w:rsidRDefault="00D06C4C"/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580"/>
      </w:tblGrid>
      <w:tr w:rsidR="00980174" w:rsidRPr="00777AA4" w14:paraId="43EE600C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702E1EC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34A1F2DA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980174" w:rsidRPr="00777AA4" w14:paraId="0BDD170D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AE797CF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B7A5D0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0C639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14A15240" w14:textId="77777777" w:rsidR="00980174" w:rsidRPr="00777AA4" w:rsidRDefault="00980174" w:rsidP="00DB1D0D">
            <w:pPr>
              <w:rPr>
                <w:b/>
                <w:sz w:val="16"/>
                <w:szCs w:val="16"/>
                <w:lang w:val="en-US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</w:p>
        </w:tc>
      </w:tr>
      <w:tr w:rsidR="00F423E7" w:rsidRPr="00777AA4" w14:paraId="7D3BA984" w14:textId="77777777" w:rsidTr="004D33C2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3BCA113C" w14:textId="77777777" w:rsidR="00F423E7" w:rsidRPr="00777AA4" w:rsidRDefault="00F423E7" w:rsidP="00DB1D0D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Торговый код</w:t>
            </w:r>
            <w:r w:rsidR="004D33C2" w:rsidRPr="00777AA4">
              <w:rPr>
                <w:sz w:val="20"/>
                <w:szCs w:val="20"/>
              </w:rPr>
              <w:t>:</w:t>
            </w:r>
            <w:r w:rsidR="00502D70" w:rsidRPr="00777AA4">
              <w:rPr>
                <w:rStyle w:val="ab"/>
                <w:sz w:val="20"/>
                <w:szCs w:val="20"/>
              </w:rPr>
              <w:endnoteReference w:id="1"/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5203F786" w14:textId="77777777" w:rsidR="00F423E7" w:rsidRPr="00777AA4" w:rsidRDefault="00F423E7" w:rsidP="00DB1D0D">
            <w:pPr>
              <w:rPr>
                <w:sz w:val="22"/>
                <w:szCs w:val="22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</w:p>
        </w:tc>
      </w:tr>
    </w:tbl>
    <w:p w14:paraId="74E324FC" w14:textId="77777777" w:rsidR="00D54CE3" w:rsidRPr="00777AA4" w:rsidRDefault="00D54CE3" w:rsidP="00C55F7E">
      <w:pPr>
        <w:rPr>
          <w:b/>
          <w:sz w:val="16"/>
          <w:szCs w:val="16"/>
          <w:lang w:val="en-US"/>
        </w:rPr>
      </w:pPr>
    </w:p>
    <w:p w14:paraId="490ED773" w14:textId="77777777" w:rsidR="00B313DC" w:rsidRPr="00777AA4" w:rsidRDefault="00B313DC" w:rsidP="00B313DC">
      <w:pPr>
        <w:jc w:val="center"/>
        <w:rPr>
          <w:b/>
          <w:i/>
          <w:sz w:val="20"/>
          <w:szCs w:val="20"/>
        </w:rPr>
      </w:pPr>
      <w:r w:rsidRPr="00777AA4">
        <w:rPr>
          <w:b/>
          <w:i/>
          <w:sz w:val="20"/>
          <w:szCs w:val="20"/>
        </w:rPr>
        <w:t>Прошу отменить исполнение ранее поданного мной поручения с указанными условиями:</w:t>
      </w:r>
    </w:p>
    <w:p w14:paraId="596C3303" w14:textId="77777777" w:rsidR="00142E7D" w:rsidRPr="00777AA4" w:rsidRDefault="00142E7D" w:rsidP="00502D70">
      <w:pPr>
        <w:jc w:val="center"/>
        <w:rPr>
          <w:b/>
          <w:sz w:val="16"/>
          <w:szCs w:val="16"/>
        </w:rPr>
      </w:pPr>
    </w:p>
    <w:p w14:paraId="26EDEAEF" w14:textId="77777777" w:rsidR="00142E7D" w:rsidRPr="00777AA4" w:rsidRDefault="00142E7D" w:rsidP="00C55F7E">
      <w:pPr>
        <w:rPr>
          <w:b/>
          <w:sz w:val="16"/>
          <w:szCs w:val="16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8"/>
      </w:tblGrid>
      <w:tr w:rsidR="00B313DC" w:rsidRPr="00777AA4" w14:paraId="30127D80" w14:textId="77777777" w:rsidTr="00502D70">
        <w:tc>
          <w:tcPr>
            <w:tcW w:w="1526" w:type="pct"/>
            <w:shd w:val="clear" w:color="auto" w:fill="auto"/>
            <w:vAlign w:val="center"/>
          </w:tcPr>
          <w:p w14:paraId="105A9B6F" w14:textId="77777777" w:rsidR="00B313DC" w:rsidRPr="00777AA4" w:rsidRDefault="00B313DC" w:rsidP="00E46D6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Дата составления отменяемого поручения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7F09A52C" w14:textId="77777777" w:rsidR="00B313DC" w:rsidRPr="00777AA4" w:rsidRDefault="00B313DC" w:rsidP="00055684">
            <w:pPr>
              <w:rPr>
                <w:sz w:val="20"/>
                <w:szCs w:val="20"/>
              </w:rPr>
            </w:pPr>
          </w:p>
        </w:tc>
      </w:tr>
      <w:tr w:rsidR="00E46D64" w:rsidRPr="00777AA4" w14:paraId="000CF3CD" w14:textId="77777777" w:rsidTr="00502D70">
        <w:tc>
          <w:tcPr>
            <w:tcW w:w="1526" w:type="pct"/>
            <w:shd w:val="clear" w:color="auto" w:fill="auto"/>
            <w:vAlign w:val="center"/>
          </w:tcPr>
          <w:p w14:paraId="50655C5C" w14:textId="77777777" w:rsidR="00E46D64" w:rsidRPr="00777AA4" w:rsidRDefault="00E46D64" w:rsidP="00E46D6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 xml:space="preserve">Вид </w:t>
            </w:r>
            <w:r w:rsidR="00055684" w:rsidRPr="00777AA4">
              <w:rPr>
                <w:sz w:val="20"/>
                <w:szCs w:val="20"/>
              </w:rPr>
              <w:t>сделки (</w:t>
            </w:r>
            <w:r w:rsidRPr="00777AA4">
              <w:rPr>
                <w:sz w:val="20"/>
                <w:szCs w:val="20"/>
              </w:rPr>
              <w:t>операции</w:t>
            </w:r>
            <w:r w:rsidR="00055684" w:rsidRPr="00777AA4">
              <w:rPr>
                <w:sz w:val="20"/>
                <w:szCs w:val="20"/>
              </w:rPr>
              <w:t>)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716863331"/>
            <w:placeholder>
              <w:docPart w:val="C678F78D79A14640B53576301305D847"/>
            </w:placeholder>
            <w:comboBox>
              <w:listItem w:displayText="выберите вариант" w:value="выберите вариант"/>
              <w:listItem w:displayText="конверсионная операция" w:value="конверсионная операция"/>
              <w:listItem w:displayText="сделка валютный спот" w:value="сделка валютный спот"/>
              <w:listItem w:displayText="сделка валютный своп" w:value="сделка валютный своп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5B950C7D" w14:textId="77777777" w:rsidR="00E46D64" w:rsidRPr="00777AA4" w:rsidRDefault="002B6461" w:rsidP="00055684">
                <w:pPr>
                  <w:rPr>
                    <w:sz w:val="20"/>
                    <w:szCs w:val="20"/>
                  </w:rPr>
                </w:pPr>
                <w:r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055684" w:rsidRPr="00777AA4" w14:paraId="3ACAA667" w14:textId="77777777" w:rsidTr="00502D70">
        <w:tc>
          <w:tcPr>
            <w:tcW w:w="1526" w:type="pct"/>
            <w:shd w:val="clear" w:color="auto" w:fill="auto"/>
            <w:vAlign w:val="center"/>
          </w:tcPr>
          <w:p w14:paraId="0BF1B187" w14:textId="77777777" w:rsidR="00055684" w:rsidRPr="00777AA4" w:rsidRDefault="00055684" w:rsidP="00E46D6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Направление сделки (операции)</w:t>
            </w:r>
            <w:r w:rsidR="00B73050" w:rsidRPr="00777AA4">
              <w:rPr>
                <w:sz w:val="20"/>
                <w:szCs w:val="20"/>
              </w:rPr>
              <w:t>, направление первой валютный сделки спот</w:t>
            </w:r>
            <w:r w:rsidR="00502D70" w:rsidRPr="00777AA4">
              <w:rPr>
                <w:rStyle w:val="ab"/>
                <w:sz w:val="20"/>
                <w:szCs w:val="20"/>
              </w:rPr>
              <w:endnoteReference w:id="2"/>
            </w:r>
          </w:p>
        </w:tc>
        <w:sdt>
          <w:sdtPr>
            <w:rPr>
              <w:b/>
              <w:color w:val="FF0000"/>
              <w:sz w:val="20"/>
              <w:szCs w:val="20"/>
            </w:rPr>
            <w:alias w:val="выберите вариант"/>
            <w:tag w:val="выберите вариант"/>
            <w:id w:val="-7059777"/>
            <w:placeholder>
              <w:docPart w:val="51F900E66B3D4804BEBE0EF9E5F3F756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/>
          <w:sdtContent>
            <w:tc>
              <w:tcPr>
                <w:tcW w:w="3474" w:type="pct"/>
                <w:shd w:val="clear" w:color="auto" w:fill="auto"/>
                <w:vAlign w:val="center"/>
              </w:tcPr>
              <w:p w14:paraId="52344868" w14:textId="77777777" w:rsidR="00055684" w:rsidRPr="00777AA4" w:rsidRDefault="00082A54" w:rsidP="00055684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E46D64" w:rsidRPr="00777AA4" w14:paraId="3D9E9B3B" w14:textId="77777777" w:rsidTr="008C5E14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B5E7EE9" w14:textId="77777777" w:rsidR="00E46D64" w:rsidRPr="00777AA4" w:rsidRDefault="00E46D64" w:rsidP="008C5E1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Валюта</w:t>
            </w:r>
            <w:r w:rsidR="00020837" w:rsidRPr="00777AA4">
              <w:rPr>
                <w:sz w:val="20"/>
                <w:szCs w:val="20"/>
              </w:rPr>
              <w:t xml:space="preserve"> </w:t>
            </w:r>
            <w:r w:rsidR="00B73050" w:rsidRPr="00777AA4">
              <w:rPr>
                <w:sz w:val="20"/>
                <w:szCs w:val="20"/>
              </w:rPr>
              <w:t>лота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3375AAE" w14:textId="77777777" w:rsidR="00E46D64" w:rsidRPr="00777AA4" w:rsidRDefault="003D677C" w:rsidP="008C5E14">
            <w:pPr>
              <w:rPr>
                <w:color w:val="D9D9D9"/>
                <w:sz w:val="22"/>
                <w:szCs w:val="22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635719098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DA5CCA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D40DB6" w:rsidRPr="00777AA4" w14:paraId="020B8484" w14:textId="77777777" w:rsidTr="00D40DB6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8B5EDFE" w14:textId="77777777" w:rsidR="00D40DB6" w:rsidRPr="00777AA4" w:rsidRDefault="00D40DB6" w:rsidP="00E46D6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Объем операции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677EEA8" w14:textId="77777777" w:rsidR="00D40DB6" w:rsidRPr="00777AA4" w:rsidDel="00D40DB6" w:rsidRDefault="00D40DB6" w:rsidP="00020837">
            <w:pPr>
              <w:rPr>
                <w:b/>
                <w:sz w:val="22"/>
                <w:szCs w:val="22"/>
              </w:rPr>
            </w:pPr>
            <w:r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777AA4">
              <w:rPr>
                <w:b/>
                <w:sz w:val="22"/>
                <w:szCs w:val="22"/>
              </w:rPr>
              <w:instrText xml:space="preserve"> FORMTEXT </w:instrText>
            </w:r>
            <w:r w:rsidRPr="00777AA4">
              <w:rPr>
                <w:b/>
                <w:sz w:val="22"/>
                <w:szCs w:val="22"/>
              </w:rPr>
            </w:r>
            <w:r w:rsidRPr="00777AA4">
              <w:rPr>
                <w:b/>
                <w:sz w:val="22"/>
                <w:szCs w:val="22"/>
              </w:rPr>
              <w:fldChar w:fldCharType="separate"/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020837" w:rsidRPr="00777AA4" w14:paraId="0A29EFA5" w14:textId="77777777" w:rsidTr="008C5E14">
        <w:trPr>
          <w:trHeight w:val="330"/>
        </w:trPr>
        <w:tc>
          <w:tcPr>
            <w:tcW w:w="1526" w:type="pct"/>
            <w:shd w:val="clear" w:color="auto" w:fill="auto"/>
            <w:vAlign w:val="center"/>
          </w:tcPr>
          <w:p w14:paraId="0EE77B7F" w14:textId="77777777" w:rsidR="00020837" w:rsidRPr="00777AA4" w:rsidRDefault="00B73050" w:rsidP="00B95E4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Сопряженная валюта</w:t>
            </w:r>
          </w:p>
        </w:tc>
        <w:tc>
          <w:tcPr>
            <w:tcW w:w="3474" w:type="pct"/>
            <w:shd w:val="clear" w:color="auto" w:fill="auto"/>
            <w:vAlign w:val="center"/>
          </w:tcPr>
          <w:sdt>
            <w:sdtPr>
              <w:rPr>
                <w:b/>
                <w:color w:val="FF0000"/>
                <w:sz w:val="20"/>
                <w:szCs w:val="20"/>
              </w:rPr>
              <w:alias w:val="выберите вариант"/>
              <w:tag w:val="выберите вариант"/>
              <w:id w:val="975576506"/>
              <w:placeholder>
                <w:docPart w:val="6809FF75CAAA456BAC1B39BD0018CA32"/>
              </w:placeholder>
              <w:comboBox>
                <w:listItem w:displayText="выберите вариант" w:value="выберите вариант"/>
                <w:listItem w:displayText="USD (доллар США)" w:value="USD (доллар США)"/>
                <w:listItem w:displayText="EUR (евро)" w:value="EUR (евро)"/>
                <w:listItem w:displayText="RUB (российский рубль)" w:value="RUB (российский рубль)"/>
                <w:listItem w:displayText="KZT (казахстанский тенге)" w:value="KZT (казахстанский тенге)"/>
                <w:listItem w:displayText="CNY (китайский юань)" w:value="CNY (китайский юань)"/>
              </w:comboBox>
            </w:sdtPr>
            <w:sdtEndPr/>
            <w:sdtContent>
              <w:p w14:paraId="61796BD0" w14:textId="77777777" w:rsidR="00020837" w:rsidRPr="00777AA4" w:rsidRDefault="00DA5CCA" w:rsidP="00020837">
                <w:pPr>
                  <w:rPr>
                    <w:color w:val="D9D9D9"/>
                    <w:sz w:val="22"/>
                    <w:szCs w:val="22"/>
                  </w:rPr>
                </w:pPr>
                <w:r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F423E7" w:rsidRPr="00777AA4" w14:paraId="470B2807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05DB41B2" w14:textId="77777777" w:rsidR="00E46D64" w:rsidRPr="00777AA4" w:rsidRDefault="00E46D64" w:rsidP="008C5E1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Валютный курс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4773F858" w14:textId="77777777" w:rsidR="00F423E7" w:rsidRPr="00777AA4" w:rsidRDefault="003D677C" w:rsidP="008C5E14">
            <w:pPr>
              <w:rPr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38675098"/>
                <w:placeholder>
                  <w:docPart w:val="377908C79650443E8E22A470158F0EB4"/>
                </w:placeholder>
                <w:comboBox>
                  <w:listItem w:displayText="выберите вариант" w:value="выберите вариант"/>
                  <w:listItem w:displayText="не выше" w:value="не выше"/>
                  <w:listItem w:displayText="не ниже" w:value="не ниже"/>
                </w:comboBox>
              </w:sdtPr>
              <w:sdtEndPr/>
              <w:sdtContent>
                <w:r w:rsidR="00082A54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E46D64" w:rsidRPr="00777AA4">
              <w:rPr>
                <w:sz w:val="20"/>
                <w:szCs w:val="20"/>
              </w:rPr>
              <w:t xml:space="preserve"> </w:t>
            </w:r>
            <w:r w:rsidR="00E46D64"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E46D64" w:rsidRPr="00777AA4">
              <w:rPr>
                <w:b/>
                <w:sz w:val="22"/>
                <w:szCs w:val="22"/>
              </w:rPr>
              <w:instrText xml:space="preserve"> FORMTEXT </w:instrText>
            </w:r>
            <w:r w:rsidR="00E46D64" w:rsidRPr="00777AA4">
              <w:rPr>
                <w:b/>
                <w:sz w:val="22"/>
                <w:szCs w:val="22"/>
              </w:rPr>
            </w:r>
            <w:r w:rsidR="00E46D64" w:rsidRPr="00777AA4">
              <w:rPr>
                <w:b/>
                <w:sz w:val="22"/>
                <w:szCs w:val="22"/>
              </w:rPr>
              <w:fldChar w:fldCharType="separate"/>
            </w:r>
            <w:r w:rsidR="00E46D64" w:rsidRPr="00777AA4">
              <w:rPr>
                <w:b/>
                <w:noProof/>
                <w:sz w:val="22"/>
                <w:szCs w:val="22"/>
              </w:rPr>
              <w:t> </w:t>
            </w:r>
            <w:r w:rsidR="00E46D64" w:rsidRPr="00777AA4">
              <w:rPr>
                <w:b/>
                <w:noProof/>
                <w:sz w:val="22"/>
                <w:szCs w:val="22"/>
              </w:rPr>
              <w:t> </w:t>
            </w:r>
            <w:r w:rsidR="00E46D64" w:rsidRPr="00777AA4">
              <w:rPr>
                <w:b/>
                <w:noProof/>
                <w:sz w:val="22"/>
                <w:szCs w:val="22"/>
              </w:rPr>
              <w:t> </w:t>
            </w:r>
            <w:r w:rsidR="00E46D64" w:rsidRPr="00777AA4">
              <w:rPr>
                <w:b/>
                <w:noProof/>
                <w:sz w:val="22"/>
                <w:szCs w:val="22"/>
              </w:rPr>
              <w:t> </w:t>
            </w:r>
            <w:r w:rsidR="00E46D64" w:rsidRPr="00777AA4">
              <w:rPr>
                <w:b/>
                <w:sz w:val="22"/>
                <w:szCs w:val="22"/>
              </w:rPr>
              <w:fldChar w:fldCharType="end"/>
            </w:r>
            <w:r w:rsidR="00603627" w:rsidRPr="00777AA4">
              <w:rPr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535315350"/>
                <w:placeholder>
                  <w:docPart w:val="2764FA9BADE9498387725E2C30D4636A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777AA4">
              <w:rPr>
                <w:rStyle w:val="ab"/>
                <w:sz w:val="20"/>
                <w:szCs w:val="20"/>
              </w:rPr>
              <w:endnoteReference w:id="3"/>
            </w:r>
            <w:r w:rsidR="00F423E7" w:rsidRPr="00777AA4">
              <w:rPr>
                <w:sz w:val="22"/>
                <w:szCs w:val="22"/>
              </w:rPr>
              <w:t xml:space="preserve"> </w:t>
            </w:r>
            <w:r w:rsidR="00F423E7" w:rsidRPr="00777AA4">
              <w:rPr>
                <w:sz w:val="20"/>
                <w:szCs w:val="20"/>
              </w:rPr>
              <w:t xml:space="preserve">за </w:t>
            </w:r>
            <w:r w:rsidR="00F423E7"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F423E7" w:rsidRPr="00777AA4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F423E7" w:rsidRPr="00777AA4">
              <w:rPr>
                <w:b/>
                <w:sz w:val="22"/>
                <w:szCs w:val="22"/>
              </w:rPr>
              <w:fldChar w:fldCharType="end"/>
            </w:r>
            <w:r w:rsidR="00F423E7" w:rsidRPr="00777AA4">
              <w:rPr>
                <w:sz w:val="20"/>
                <w:szCs w:val="20"/>
              </w:rPr>
              <w:t xml:space="preserve">один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1619102153"/>
                <w:placeholder>
                  <w:docPart w:val="AFA81F26EF92489C801A1564F4FCC303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хстанский тенге)" w:value="KZT (казах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777AA4">
              <w:rPr>
                <w:rStyle w:val="ab"/>
                <w:sz w:val="20"/>
                <w:szCs w:val="20"/>
              </w:rPr>
              <w:endnoteReference w:id="4"/>
            </w:r>
          </w:p>
        </w:tc>
      </w:tr>
      <w:tr w:rsidR="00652601" w:rsidRPr="00777AA4" w14:paraId="0F299D7A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120B6924" w14:textId="77777777" w:rsidR="00652601" w:rsidRPr="00777AA4" w:rsidRDefault="00652601" w:rsidP="00652601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Валютный курс по второй валютной сделке своп</w:t>
            </w:r>
            <w:r w:rsidR="00F3315B" w:rsidRPr="00777AA4">
              <w:rPr>
                <w:rStyle w:val="ab"/>
                <w:sz w:val="20"/>
                <w:szCs w:val="20"/>
              </w:rPr>
              <w:endnoteReference w:id="5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ACD4053" w14:textId="77777777" w:rsidR="00652601" w:rsidRPr="00777AA4" w:rsidRDefault="003D677C" w:rsidP="00652601">
            <w:pPr>
              <w:rPr>
                <w:b/>
                <w:color w:val="FF0000"/>
                <w:sz w:val="20"/>
                <w:szCs w:val="20"/>
              </w:rPr>
            </w:pP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386571616"/>
                <w:placeholder>
                  <w:docPart w:val="8A6C256FE8364050A8A7823A3DBA1D4D"/>
                </w:placeholder>
                <w:comboBox>
                  <w:listItem w:displayText="выберите вариант" w:value="выберите вариант"/>
                  <w:listItem w:displayText="не выше" w:value="не выше"/>
                  <w:listItem w:displayText="не ниже" w:value="не ниже"/>
                </w:comboBox>
              </w:sdtPr>
              <w:sdtEndPr/>
              <w:sdtContent>
                <w:r w:rsidR="00652601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652601" w:rsidRPr="00777AA4">
              <w:rPr>
                <w:sz w:val="20"/>
                <w:szCs w:val="20"/>
              </w:rPr>
              <w:t xml:space="preserve"> </w:t>
            </w:r>
            <w:r w:rsidR="00652601"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652601" w:rsidRPr="00777AA4">
              <w:rPr>
                <w:b/>
                <w:sz w:val="22"/>
                <w:szCs w:val="22"/>
              </w:rPr>
              <w:instrText xml:space="preserve"> FORMTEXT </w:instrText>
            </w:r>
            <w:r w:rsidR="00652601" w:rsidRPr="00777AA4">
              <w:rPr>
                <w:b/>
                <w:sz w:val="22"/>
                <w:szCs w:val="22"/>
              </w:rPr>
            </w:r>
            <w:r w:rsidR="00652601" w:rsidRPr="00777AA4">
              <w:rPr>
                <w:b/>
                <w:sz w:val="22"/>
                <w:szCs w:val="22"/>
              </w:rPr>
              <w:fldChar w:fldCharType="separate"/>
            </w:r>
            <w:r w:rsidR="00652601" w:rsidRPr="00777AA4">
              <w:rPr>
                <w:b/>
                <w:noProof/>
                <w:sz w:val="22"/>
                <w:szCs w:val="22"/>
              </w:rPr>
              <w:t> </w:t>
            </w:r>
            <w:r w:rsidR="00652601" w:rsidRPr="00777AA4">
              <w:rPr>
                <w:b/>
                <w:noProof/>
                <w:sz w:val="22"/>
                <w:szCs w:val="22"/>
              </w:rPr>
              <w:t> </w:t>
            </w:r>
            <w:r w:rsidR="00652601" w:rsidRPr="00777AA4">
              <w:rPr>
                <w:b/>
                <w:noProof/>
                <w:sz w:val="22"/>
                <w:szCs w:val="22"/>
              </w:rPr>
              <w:t> </w:t>
            </w:r>
            <w:r w:rsidR="00652601" w:rsidRPr="00777AA4">
              <w:rPr>
                <w:b/>
                <w:noProof/>
                <w:sz w:val="22"/>
                <w:szCs w:val="22"/>
              </w:rPr>
              <w:t> </w:t>
            </w:r>
            <w:r w:rsidR="00652601" w:rsidRPr="00777AA4">
              <w:rPr>
                <w:b/>
                <w:sz w:val="22"/>
                <w:szCs w:val="22"/>
              </w:rPr>
              <w:fldChar w:fldCharType="end"/>
            </w:r>
            <w:r w:rsidR="00652601" w:rsidRPr="00777AA4">
              <w:rPr>
                <w:b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-500347701"/>
                <w:placeholder>
                  <w:docPart w:val="E1341AFDE028495F9DA32F86B4B29225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станский тенге)" w:value="KZT (каза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777AA4">
              <w:rPr>
                <w:rStyle w:val="ab"/>
                <w:sz w:val="20"/>
                <w:szCs w:val="20"/>
              </w:rPr>
              <w:endnoteReference w:id="6"/>
            </w:r>
            <w:r w:rsidR="00652601" w:rsidRPr="00777AA4">
              <w:rPr>
                <w:b/>
                <w:sz w:val="22"/>
                <w:szCs w:val="22"/>
              </w:rPr>
              <w:t xml:space="preserve"> </w:t>
            </w:r>
            <w:r w:rsidR="00652601" w:rsidRPr="00777AA4">
              <w:rPr>
                <w:sz w:val="20"/>
                <w:szCs w:val="20"/>
              </w:rPr>
              <w:t xml:space="preserve">за </w:t>
            </w:r>
            <w:r w:rsidR="00652601"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652601" w:rsidRPr="00777AA4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652601" w:rsidRPr="00777AA4">
              <w:rPr>
                <w:b/>
                <w:sz w:val="22"/>
                <w:szCs w:val="22"/>
              </w:rPr>
              <w:fldChar w:fldCharType="end"/>
            </w:r>
            <w:r w:rsidR="00652601" w:rsidRPr="00777AA4">
              <w:rPr>
                <w:sz w:val="20"/>
                <w:szCs w:val="20"/>
              </w:rPr>
              <w:t xml:space="preserve">один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alias w:val="выберите вариант"/>
                <w:tag w:val="выберите вариант"/>
                <w:id w:val="1580482391"/>
                <w:placeholder>
                  <w:docPart w:val="A50900AF39B24215A2B206EFAB53BB54"/>
                </w:placeholder>
                <w:comboBox>
                  <w:listItem w:displayText="выберите вариант" w:value="выберите вариант"/>
                  <w:listItem w:displayText="USD (доллар США)" w:value="USD (доллар США)"/>
                  <w:listItem w:displayText="EUR (евро)" w:value="EUR (евро)"/>
                  <w:listItem w:displayText="RUB (российский рубль)" w:value="RUB (российский рубль)"/>
                  <w:listItem w:displayText="KZT (казахстанский тенге)" w:value="KZT (казахстанский тенге)"/>
                  <w:listItem w:displayText="CNY (китайский юань)" w:value="CNY (китайский юань)"/>
                </w:comboBox>
              </w:sdtPr>
              <w:sdtEndPr/>
              <w:sdtContent>
                <w:r w:rsidR="00652601" w:rsidRPr="00777AA4">
                  <w:rPr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  <w:r w:rsidR="00502D70" w:rsidRPr="00777AA4">
              <w:rPr>
                <w:rStyle w:val="ab"/>
                <w:sz w:val="20"/>
                <w:szCs w:val="20"/>
              </w:rPr>
              <w:endnoteReference w:id="7"/>
            </w:r>
          </w:p>
        </w:tc>
      </w:tr>
      <w:tr w:rsidR="00652601" w:rsidRPr="00777AA4" w14:paraId="13A6D249" w14:textId="77777777" w:rsidTr="008C5E14">
        <w:trPr>
          <w:trHeight w:val="269"/>
        </w:trPr>
        <w:tc>
          <w:tcPr>
            <w:tcW w:w="1526" w:type="pct"/>
            <w:shd w:val="clear" w:color="auto" w:fill="auto"/>
            <w:vAlign w:val="center"/>
          </w:tcPr>
          <w:p w14:paraId="4A8B0552" w14:textId="77777777" w:rsidR="00652601" w:rsidRPr="00777AA4" w:rsidRDefault="00133E69" w:rsidP="00652601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Срок исполнения обязательств по второй валютной сделке спот</w:t>
            </w:r>
            <w:r w:rsidR="00F3315B" w:rsidRPr="00777AA4">
              <w:rPr>
                <w:rStyle w:val="ab"/>
                <w:sz w:val="20"/>
                <w:szCs w:val="20"/>
              </w:rPr>
              <w:endnoteReference w:id="8"/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5257F6E0" w14:textId="77777777" w:rsidR="00652601" w:rsidRPr="00777AA4" w:rsidRDefault="002B6461" w:rsidP="00652601">
            <w:pPr>
              <w:rPr>
                <w:b/>
                <w:color w:val="FF0000"/>
                <w:sz w:val="20"/>
                <w:szCs w:val="20"/>
              </w:rPr>
            </w:pPr>
            <w:r w:rsidRPr="00777AA4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777AA4">
              <w:rPr>
                <w:b/>
                <w:sz w:val="22"/>
                <w:szCs w:val="22"/>
              </w:rPr>
              <w:instrText xml:space="preserve"> FORMTEXT </w:instrText>
            </w:r>
            <w:r w:rsidRPr="00777AA4">
              <w:rPr>
                <w:b/>
                <w:sz w:val="22"/>
                <w:szCs w:val="22"/>
              </w:rPr>
            </w:r>
            <w:r w:rsidRPr="00777AA4">
              <w:rPr>
                <w:b/>
                <w:sz w:val="22"/>
                <w:szCs w:val="22"/>
              </w:rPr>
              <w:fldChar w:fldCharType="separate"/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noProof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A708E" w:rsidRPr="00777AA4" w14:paraId="01090A37" w14:textId="77777777" w:rsidTr="00F3315B">
        <w:trPr>
          <w:trHeight w:val="666"/>
        </w:trPr>
        <w:tc>
          <w:tcPr>
            <w:tcW w:w="1526" w:type="pct"/>
            <w:shd w:val="clear" w:color="auto" w:fill="auto"/>
            <w:vAlign w:val="center"/>
          </w:tcPr>
          <w:p w14:paraId="01DDE502" w14:textId="77777777" w:rsidR="00FA708E" w:rsidRPr="00777AA4" w:rsidRDefault="00FA708E" w:rsidP="008C5E14">
            <w:pPr>
              <w:rPr>
                <w:sz w:val="20"/>
                <w:szCs w:val="20"/>
              </w:rPr>
            </w:pPr>
            <w:r w:rsidRPr="00777AA4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38A730D4" w14:textId="77777777" w:rsidR="00FA708E" w:rsidRPr="00777AA4" w:rsidRDefault="00FA708E" w:rsidP="008C5E14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52D99840" w14:textId="77777777" w:rsidR="00312B53" w:rsidRPr="00777AA4" w:rsidRDefault="00312B53" w:rsidP="00C55F7E">
      <w:pPr>
        <w:rPr>
          <w:sz w:val="16"/>
          <w:szCs w:val="1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439"/>
      </w:tblGrid>
      <w:tr w:rsidR="00A527D8" w:rsidRPr="00777AA4" w14:paraId="49DB5E14" w14:textId="77777777" w:rsidTr="004D33C2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2B8E7" w14:textId="77777777" w:rsidR="00A527D8" w:rsidRPr="00777AA4" w:rsidRDefault="00A527D8" w:rsidP="008C5E14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777AA4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3934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</w:rPr>
            </w:pPr>
          </w:p>
        </w:tc>
      </w:tr>
      <w:tr w:rsidR="00A527D8" w:rsidRPr="00777AA4" w14:paraId="28B93B28" w14:textId="77777777" w:rsidTr="004D33C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7FB4F091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777AA4">
              <w:rPr>
                <w:sz w:val="20"/>
                <w:szCs w:val="20"/>
              </w:rPr>
              <w:t>ФИО: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D991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610894A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87CA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777AA4" w14:paraId="21D4B860" w14:textId="77777777" w:rsidTr="004D33C2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651F4126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</w:rPr>
            </w:pPr>
            <w:r w:rsidRPr="00777AA4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343EA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  <w:r w:rsidRPr="00777AA4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77AA4">
              <w:rPr>
                <w:sz w:val="22"/>
                <w:szCs w:val="22"/>
              </w:rPr>
              <w:instrText xml:space="preserve"> FORMTEXT </w:instrText>
            </w:r>
            <w:r w:rsidRPr="00777AA4">
              <w:rPr>
                <w:sz w:val="22"/>
                <w:szCs w:val="22"/>
              </w:rPr>
            </w:r>
            <w:r w:rsidRPr="00777AA4">
              <w:rPr>
                <w:sz w:val="22"/>
                <w:szCs w:val="22"/>
              </w:rPr>
              <w:fldChar w:fldCharType="separate"/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b/>
                <w:sz w:val="22"/>
                <w:szCs w:val="22"/>
              </w:rPr>
              <w:t> </w:t>
            </w:r>
            <w:r w:rsidRPr="00777AA4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2D21648A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D7C6" w14:textId="77777777" w:rsidR="00A527D8" w:rsidRPr="00777AA4" w:rsidRDefault="00A527D8" w:rsidP="005F3619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A527D8" w:rsidRPr="00777AA4" w14:paraId="46C0CB40" w14:textId="77777777" w:rsidTr="004D33C2">
        <w:tc>
          <w:tcPr>
            <w:tcW w:w="6767" w:type="dxa"/>
            <w:gridSpan w:val="3"/>
            <w:shd w:val="clear" w:color="auto" w:fill="auto"/>
          </w:tcPr>
          <w:p w14:paraId="78B1EEA6" w14:textId="77777777" w:rsidR="00A527D8" w:rsidRPr="00777AA4" w:rsidRDefault="00A527D8" w:rsidP="005F3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</w:tcBorders>
            <w:shd w:val="clear" w:color="auto" w:fill="auto"/>
          </w:tcPr>
          <w:p w14:paraId="5D1D43D9" w14:textId="77777777" w:rsidR="00A527D8" w:rsidRPr="00777AA4" w:rsidRDefault="00A527D8" w:rsidP="005F3619">
            <w:pPr>
              <w:jc w:val="center"/>
            </w:pPr>
            <w:r w:rsidRPr="00777AA4">
              <w:rPr>
                <w:sz w:val="20"/>
                <w:szCs w:val="20"/>
              </w:rPr>
              <w:t>Подпись / печать</w:t>
            </w:r>
            <w:r w:rsidR="00020837" w:rsidRPr="00777AA4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6D4233E8" w14:textId="77777777" w:rsidR="00BA5C6F" w:rsidRPr="00777AA4" w:rsidRDefault="00BA5C6F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1FCE4D6F" w14:textId="77777777" w:rsidR="00FC7A56" w:rsidRPr="00777AA4" w:rsidRDefault="00A04294" w:rsidP="00FC7A56">
      <w:pPr>
        <w:jc w:val="center"/>
        <w:rPr>
          <w:i/>
          <w:sz w:val="16"/>
          <w:szCs w:val="16"/>
        </w:rPr>
      </w:pPr>
      <w:r w:rsidRPr="00777AA4">
        <w:rPr>
          <w:i/>
          <w:sz w:val="16"/>
          <w:szCs w:val="16"/>
        </w:rPr>
        <w:t xml:space="preserve">далее </w:t>
      </w:r>
      <w:r w:rsidR="00E54080" w:rsidRPr="00777AA4">
        <w:rPr>
          <w:i/>
          <w:sz w:val="16"/>
          <w:szCs w:val="16"/>
        </w:rPr>
        <w:t>з</w:t>
      </w:r>
      <w:r w:rsidR="00FC7A56" w:rsidRPr="00777AA4">
        <w:rPr>
          <w:i/>
          <w:sz w:val="16"/>
          <w:szCs w:val="16"/>
        </w:rPr>
        <w:t>аполняется сотрудником Компании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983"/>
      </w:tblGrid>
      <w:tr w:rsidR="00030541" w:rsidRPr="00777AA4" w14:paraId="6B68242F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626E" w14:textId="77777777" w:rsidR="00030541" w:rsidRPr="00777AA4" w:rsidRDefault="00030541">
            <w:pPr>
              <w:jc w:val="center"/>
              <w:rPr>
                <w:i/>
                <w:sz w:val="16"/>
                <w:szCs w:val="16"/>
              </w:rPr>
            </w:pPr>
            <w:r w:rsidRPr="00777AA4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FE44" w14:textId="77777777" w:rsidR="00030541" w:rsidRPr="00777AA4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030541" w:rsidRPr="00777AA4" w14:paraId="3440AE05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2BB" w14:textId="77777777" w:rsidR="00030541" w:rsidRPr="00777AA4" w:rsidRDefault="00030541" w:rsidP="00F423E7">
            <w:pPr>
              <w:jc w:val="center"/>
              <w:rPr>
                <w:i/>
                <w:sz w:val="16"/>
                <w:szCs w:val="16"/>
              </w:rPr>
            </w:pPr>
            <w:r w:rsidRPr="00777AA4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89E2" w14:textId="77777777" w:rsidR="00030541" w:rsidRPr="00777AA4" w:rsidRDefault="00030541">
            <w:pPr>
              <w:rPr>
                <w:i/>
                <w:sz w:val="16"/>
                <w:szCs w:val="16"/>
              </w:rPr>
            </w:pPr>
          </w:p>
        </w:tc>
      </w:tr>
      <w:tr w:rsidR="00F423E7" w:rsidRPr="00777AA4" w14:paraId="507CFCE6" w14:textId="77777777" w:rsidTr="004D33C2">
        <w:trPr>
          <w:trHeight w:val="44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6AA" w14:textId="77777777" w:rsidR="00F423E7" w:rsidRPr="00777AA4" w:rsidRDefault="00F423E7" w:rsidP="00F423E7">
            <w:pPr>
              <w:jc w:val="center"/>
              <w:rPr>
                <w:i/>
                <w:sz w:val="16"/>
                <w:szCs w:val="16"/>
              </w:rPr>
            </w:pPr>
            <w:r w:rsidRPr="00777AA4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13A" w14:textId="77777777" w:rsidR="00F423E7" w:rsidRPr="00777AA4" w:rsidRDefault="00F423E7">
            <w:pPr>
              <w:rPr>
                <w:i/>
                <w:sz w:val="16"/>
                <w:szCs w:val="16"/>
              </w:rPr>
            </w:pPr>
          </w:p>
        </w:tc>
      </w:tr>
    </w:tbl>
    <w:p w14:paraId="65FEF18C" w14:textId="77777777" w:rsidR="00BB1383" w:rsidRPr="00777AA4" w:rsidRDefault="00BB1383" w:rsidP="00E54080"/>
    <w:sectPr w:rsidR="00BB1383" w:rsidRPr="00777AA4" w:rsidSect="00E54080">
      <w:headerReference w:type="default" r:id="rId8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A17E" w14:textId="77777777" w:rsidR="001362C3" w:rsidRDefault="001362C3" w:rsidP="00962C0A">
      <w:r>
        <w:separator/>
      </w:r>
    </w:p>
  </w:endnote>
  <w:endnote w:type="continuationSeparator" w:id="0">
    <w:p w14:paraId="5766BD11" w14:textId="77777777" w:rsidR="001362C3" w:rsidRDefault="001362C3" w:rsidP="00962C0A">
      <w:r>
        <w:continuationSeparator/>
      </w:r>
    </w:p>
  </w:endnote>
  <w:endnote w:id="1">
    <w:p w14:paraId="688F3A45" w14:textId="77777777" w:rsidR="00502D70" w:rsidRPr="00F3315B" w:rsidRDefault="00502D70" w:rsidP="002B6461">
      <w:pPr>
        <w:pStyle w:val="a9"/>
        <w:jc w:val="both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 xml:space="preserve">Указывается торговый код Клиента, в отношении денежных средств, зарезервированных в торговой системе, за счет которых должна быть совершена </w:t>
      </w:r>
      <w:r w:rsidR="002B6461">
        <w:rPr>
          <w:rFonts w:ascii="Tahoma" w:hAnsi="Tahoma" w:cs="Tahoma"/>
          <w:sz w:val="12"/>
          <w:szCs w:val="12"/>
        </w:rPr>
        <w:t>валютная сделка</w:t>
      </w:r>
      <w:r w:rsidR="00F3315B" w:rsidRPr="00F3315B">
        <w:rPr>
          <w:rFonts w:ascii="Tahoma" w:hAnsi="Tahoma" w:cs="Tahoma"/>
          <w:sz w:val="12"/>
          <w:szCs w:val="12"/>
        </w:rPr>
        <w:t xml:space="preserve"> </w:t>
      </w:r>
      <w:r w:rsidR="002B6461">
        <w:rPr>
          <w:rFonts w:ascii="Tahoma" w:hAnsi="Tahoma" w:cs="Tahoma"/>
          <w:sz w:val="12"/>
          <w:szCs w:val="12"/>
        </w:rPr>
        <w:t>(</w:t>
      </w:r>
      <w:r w:rsidR="00F3315B" w:rsidRPr="00F3315B">
        <w:rPr>
          <w:rFonts w:ascii="Tahoma" w:hAnsi="Tahoma" w:cs="Tahoma"/>
          <w:sz w:val="12"/>
          <w:szCs w:val="12"/>
        </w:rPr>
        <w:t>операция</w:t>
      </w:r>
      <w:r w:rsidR="002B6461">
        <w:rPr>
          <w:rFonts w:ascii="Tahoma" w:hAnsi="Tahoma" w:cs="Tahoma"/>
          <w:sz w:val="12"/>
          <w:szCs w:val="12"/>
        </w:rPr>
        <w:t>)</w:t>
      </w:r>
      <w:r w:rsidR="00F3315B" w:rsidRPr="00F3315B">
        <w:rPr>
          <w:rFonts w:ascii="Tahoma" w:hAnsi="Tahoma" w:cs="Tahoma"/>
          <w:sz w:val="12"/>
          <w:szCs w:val="12"/>
        </w:rPr>
        <w:t>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совершается операция. При нахождении денежных средств на внебиржевом рынке или на фондовом рынке ПАО Московская Биржа, Клиенты, действующие в собственных интересах и имеющие не более одного торгового кода на фондовом рынке ПАО Московская Биржа, поле могут не заполнять.</w:t>
      </w:r>
    </w:p>
  </w:endnote>
  <w:endnote w:id="2">
    <w:p w14:paraId="59BB4920" w14:textId="77777777" w:rsidR="00502D70" w:rsidRPr="00F3315B" w:rsidRDefault="00502D70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 xml:space="preserve">Направление второй валютной сделки спот (в случае </w:t>
      </w:r>
      <w:r w:rsidR="00082A54">
        <w:rPr>
          <w:rFonts w:ascii="Tahoma" w:hAnsi="Tahoma" w:cs="Tahoma"/>
          <w:sz w:val="12"/>
          <w:szCs w:val="12"/>
        </w:rPr>
        <w:t>подачи</w:t>
      </w:r>
      <w:r w:rsidR="00F3315B" w:rsidRPr="00F3315B">
        <w:rPr>
          <w:rFonts w:ascii="Tahoma" w:hAnsi="Tahoma" w:cs="Tahoma"/>
          <w:sz w:val="12"/>
          <w:szCs w:val="12"/>
        </w:rPr>
        <w:t xml:space="preserve"> поручения на совершение валютной сделки своп) определяется как противополож</w:t>
      </w:r>
      <w:r w:rsidR="00082A54">
        <w:rPr>
          <w:rFonts w:ascii="Tahoma" w:hAnsi="Tahoma" w:cs="Tahoma"/>
          <w:sz w:val="12"/>
          <w:szCs w:val="12"/>
        </w:rPr>
        <w:t>ное</w:t>
      </w:r>
      <w:r w:rsidR="00F3315B" w:rsidRPr="00F3315B">
        <w:rPr>
          <w:rFonts w:ascii="Tahoma" w:hAnsi="Tahoma" w:cs="Tahoma"/>
          <w:sz w:val="12"/>
          <w:szCs w:val="12"/>
        </w:rPr>
        <w:t xml:space="preserve"> направлению первой валютой сделки спот.</w:t>
      </w:r>
    </w:p>
  </w:endnote>
  <w:endnote w:id="3">
    <w:p w14:paraId="00F12539" w14:textId="77777777" w:rsidR="00502D70" w:rsidRPr="00F3315B" w:rsidRDefault="00502D70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>Указать в сопряженной валюте.</w:t>
      </w:r>
    </w:p>
  </w:endnote>
  <w:endnote w:id="4">
    <w:p w14:paraId="3E2DB1F5" w14:textId="77777777" w:rsidR="00502D70" w:rsidRPr="00F3315B" w:rsidRDefault="00502D70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>Указать валюту лота.</w:t>
      </w:r>
    </w:p>
  </w:endnote>
  <w:endnote w:id="5">
    <w:p w14:paraId="7A10CAF5" w14:textId="77777777" w:rsidR="00F3315B" w:rsidRPr="00F3315B" w:rsidRDefault="00F3315B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Заполняется, если поручение подается на совершение валютной сделки своп</w:t>
      </w:r>
    </w:p>
  </w:endnote>
  <w:endnote w:id="6">
    <w:p w14:paraId="71472531" w14:textId="77777777" w:rsidR="00502D70" w:rsidRPr="00F3315B" w:rsidRDefault="00502D70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>Указать в сопряженной валюте.</w:t>
      </w:r>
    </w:p>
  </w:endnote>
  <w:endnote w:id="7">
    <w:p w14:paraId="516AC34F" w14:textId="77777777" w:rsidR="00502D70" w:rsidRPr="00F3315B" w:rsidRDefault="00502D70">
      <w:pPr>
        <w:pStyle w:val="a9"/>
        <w:rPr>
          <w:rFonts w:ascii="Tahoma" w:hAnsi="Tahoma" w:cs="Tahoma"/>
          <w:sz w:val="12"/>
          <w:szCs w:val="12"/>
        </w:rPr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</w:t>
      </w:r>
      <w:r w:rsidR="00F3315B" w:rsidRPr="00F3315B">
        <w:rPr>
          <w:rFonts w:ascii="Tahoma" w:hAnsi="Tahoma" w:cs="Tahoma"/>
          <w:sz w:val="12"/>
          <w:szCs w:val="12"/>
        </w:rPr>
        <w:t>Указать валюту лота.</w:t>
      </w:r>
    </w:p>
  </w:endnote>
  <w:endnote w:id="8">
    <w:p w14:paraId="07D386F1" w14:textId="77777777" w:rsidR="00F3315B" w:rsidRDefault="00F3315B">
      <w:pPr>
        <w:pStyle w:val="a9"/>
      </w:pPr>
      <w:r w:rsidRPr="00F3315B">
        <w:rPr>
          <w:rStyle w:val="ab"/>
          <w:rFonts w:ascii="Tahoma" w:hAnsi="Tahoma" w:cs="Tahoma"/>
          <w:sz w:val="12"/>
          <w:szCs w:val="12"/>
        </w:rPr>
        <w:endnoteRef/>
      </w:r>
      <w:r w:rsidRPr="00F3315B">
        <w:rPr>
          <w:rFonts w:ascii="Tahoma" w:hAnsi="Tahoma" w:cs="Tahoma"/>
          <w:sz w:val="12"/>
          <w:szCs w:val="12"/>
        </w:rPr>
        <w:t xml:space="preserve"> Заполняется, если поручение подается на совершение валютной сделки своп, при этом срок исполнения обязательств по второй валютной сделке спот не должен превышать двух рабочих дней с даты заключения </w:t>
      </w:r>
      <w:r w:rsidR="00223795">
        <w:rPr>
          <w:rFonts w:ascii="Tahoma" w:hAnsi="Tahoma" w:cs="Tahoma"/>
          <w:sz w:val="12"/>
          <w:szCs w:val="12"/>
        </w:rPr>
        <w:t>сделки</w:t>
      </w:r>
      <w:r w:rsidRPr="00F3315B">
        <w:rPr>
          <w:rFonts w:ascii="Tahoma" w:hAnsi="Tahoma" w:cs="Tahoma"/>
          <w:sz w:val="12"/>
          <w:szCs w:val="1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7A94" w14:textId="77777777" w:rsidR="001362C3" w:rsidRDefault="001362C3" w:rsidP="00962C0A">
      <w:r>
        <w:separator/>
      </w:r>
    </w:p>
  </w:footnote>
  <w:footnote w:type="continuationSeparator" w:id="0">
    <w:p w14:paraId="1E8DBD1F" w14:textId="77777777" w:rsidR="001362C3" w:rsidRDefault="001362C3" w:rsidP="0096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891E" w14:textId="77777777" w:rsidR="00777AA4" w:rsidRPr="00E16D8B" w:rsidRDefault="00777AA4" w:rsidP="00777AA4">
    <w:pPr>
      <w:pStyle w:val="ac"/>
      <w:jc w:val="right"/>
      <w:rPr>
        <w:sz w:val="16"/>
        <w:szCs w:val="16"/>
      </w:rPr>
    </w:pPr>
    <w:r w:rsidRPr="00E16D8B">
      <w:rPr>
        <w:sz w:val="16"/>
        <w:szCs w:val="16"/>
      </w:rPr>
      <w:t xml:space="preserve">Приложение № </w:t>
    </w:r>
    <w:r>
      <w:rPr>
        <w:sz w:val="16"/>
        <w:szCs w:val="16"/>
      </w:rPr>
      <w:t>6.10</w:t>
    </w:r>
  </w:p>
  <w:p w14:paraId="4681224F" w14:textId="77777777" w:rsidR="00777AA4" w:rsidRPr="00E16D8B" w:rsidRDefault="00777AA4" w:rsidP="00777AA4">
    <w:pPr>
      <w:pStyle w:val="ac"/>
      <w:jc w:val="right"/>
      <w:rPr>
        <w:sz w:val="16"/>
        <w:szCs w:val="16"/>
      </w:rPr>
    </w:pPr>
    <w:r w:rsidRPr="00E16D8B">
      <w:rPr>
        <w:sz w:val="16"/>
        <w:szCs w:val="16"/>
      </w:rPr>
      <w:t>к Регламенту брокерского обслуживания</w:t>
    </w:r>
  </w:p>
  <w:p w14:paraId="630E0571" w14:textId="77777777" w:rsidR="00777AA4" w:rsidRPr="00E16D8B" w:rsidRDefault="00777AA4" w:rsidP="00777AA4">
    <w:pPr>
      <w:jc w:val="right"/>
      <w:rPr>
        <w:i/>
        <w:sz w:val="18"/>
        <w:szCs w:val="18"/>
      </w:rPr>
    </w:pPr>
    <w:r>
      <w:rPr>
        <w:sz w:val="16"/>
        <w:szCs w:val="16"/>
      </w:rPr>
      <w:t>АО «ИК «Горизонт»</w:t>
    </w:r>
  </w:p>
  <w:p w14:paraId="2BF3AA9A" w14:textId="77777777" w:rsidR="006F33BD" w:rsidRDefault="006F33B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0837"/>
    <w:rsid w:val="00030541"/>
    <w:rsid w:val="00043A2C"/>
    <w:rsid w:val="00055684"/>
    <w:rsid w:val="00060B29"/>
    <w:rsid w:val="00082A54"/>
    <w:rsid w:val="00085246"/>
    <w:rsid w:val="00085FAF"/>
    <w:rsid w:val="000C081F"/>
    <w:rsid w:val="000D6F66"/>
    <w:rsid w:val="000E600D"/>
    <w:rsid w:val="000F4DC5"/>
    <w:rsid w:val="00115CC1"/>
    <w:rsid w:val="00133E69"/>
    <w:rsid w:val="001362C3"/>
    <w:rsid w:val="00142E7D"/>
    <w:rsid w:val="001816F0"/>
    <w:rsid w:val="001B416F"/>
    <w:rsid w:val="001E0A65"/>
    <w:rsid w:val="001F023F"/>
    <w:rsid w:val="001F1251"/>
    <w:rsid w:val="00223795"/>
    <w:rsid w:val="00225487"/>
    <w:rsid w:val="002344D8"/>
    <w:rsid w:val="00240593"/>
    <w:rsid w:val="002438BE"/>
    <w:rsid w:val="002514F2"/>
    <w:rsid w:val="00261DB7"/>
    <w:rsid w:val="0028252B"/>
    <w:rsid w:val="002B6461"/>
    <w:rsid w:val="002E5DA0"/>
    <w:rsid w:val="002F0284"/>
    <w:rsid w:val="002F10B2"/>
    <w:rsid w:val="002F5762"/>
    <w:rsid w:val="00305F7D"/>
    <w:rsid w:val="00312B53"/>
    <w:rsid w:val="00324D79"/>
    <w:rsid w:val="003338A9"/>
    <w:rsid w:val="00371D68"/>
    <w:rsid w:val="00390FA4"/>
    <w:rsid w:val="003B2D24"/>
    <w:rsid w:val="003B3D08"/>
    <w:rsid w:val="003C4AB2"/>
    <w:rsid w:val="003D267D"/>
    <w:rsid w:val="003D2818"/>
    <w:rsid w:val="003D677C"/>
    <w:rsid w:val="003E3686"/>
    <w:rsid w:val="003E5210"/>
    <w:rsid w:val="003F6B64"/>
    <w:rsid w:val="00402045"/>
    <w:rsid w:val="00441911"/>
    <w:rsid w:val="00472BD4"/>
    <w:rsid w:val="004B02A7"/>
    <w:rsid w:val="004C1F4B"/>
    <w:rsid w:val="004C303F"/>
    <w:rsid w:val="004C4D69"/>
    <w:rsid w:val="004D33C2"/>
    <w:rsid w:val="004E1B09"/>
    <w:rsid w:val="004F0DBA"/>
    <w:rsid w:val="00502D70"/>
    <w:rsid w:val="00544B23"/>
    <w:rsid w:val="00553F54"/>
    <w:rsid w:val="00555140"/>
    <w:rsid w:val="00585948"/>
    <w:rsid w:val="00591769"/>
    <w:rsid w:val="005A302F"/>
    <w:rsid w:val="005B71FE"/>
    <w:rsid w:val="005E4C0E"/>
    <w:rsid w:val="005F3619"/>
    <w:rsid w:val="005F6F2D"/>
    <w:rsid w:val="00603627"/>
    <w:rsid w:val="00614541"/>
    <w:rsid w:val="00620786"/>
    <w:rsid w:val="00634C93"/>
    <w:rsid w:val="00652601"/>
    <w:rsid w:val="006650A3"/>
    <w:rsid w:val="006B2248"/>
    <w:rsid w:val="006C678C"/>
    <w:rsid w:val="006F33BD"/>
    <w:rsid w:val="006F542D"/>
    <w:rsid w:val="00754076"/>
    <w:rsid w:val="00777AA4"/>
    <w:rsid w:val="00787AB1"/>
    <w:rsid w:val="007A3690"/>
    <w:rsid w:val="007B515D"/>
    <w:rsid w:val="007E0257"/>
    <w:rsid w:val="0082083F"/>
    <w:rsid w:val="00825F12"/>
    <w:rsid w:val="008859D0"/>
    <w:rsid w:val="00893681"/>
    <w:rsid w:val="008A04A7"/>
    <w:rsid w:val="008A3FF9"/>
    <w:rsid w:val="008B02DC"/>
    <w:rsid w:val="008B0603"/>
    <w:rsid w:val="008B321B"/>
    <w:rsid w:val="008B4ABC"/>
    <w:rsid w:val="008C08F3"/>
    <w:rsid w:val="008C5E14"/>
    <w:rsid w:val="00903121"/>
    <w:rsid w:val="00906219"/>
    <w:rsid w:val="00962C0A"/>
    <w:rsid w:val="009745AB"/>
    <w:rsid w:val="00975EA9"/>
    <w:rsid w:val="00980174"/>
    <w:rsid w:val="00983D49"/>
    <w:rsid w:val="009F0752"/>
    <w:rsid w:val="00A04294"/>
    <w:rsid w:val="00A21DA1"/>
    <w:rsid w:val="00A527D8"/>
    <w:rsid w:val="00A87C54"/>
    <w:rsid w:val="00A9553D"/>
    <w:rsid w:val="00AB6918"/>
    <w:rsid w:val="00AC396A"/>
    <w:rsid w:val="00AC759B"/>
    <w:rsid w:val="00AD5274"/>
    <w:rsid w:val="00AE2228"/>
    <w:rsid w:val="00AE503A"/>
    <w:rsid w:val="00AF3C4C"/>
    <w:rsid w:val="00AF50AE"/>
    <w:rsid w:val="00AF68B2"/>
    <w:rsid w:val="00B058FB"/>
    <w:rsid w:val="00B07476"/>
    <w:rsid w:val="00B313DC"/>
    <w:rsid w:val="00B41CEE"/>
    <w:rsid w:val="00B454A7"/>
    <w:rsid w:val="00B56DC3"/>
    <w:rsid w:val="00B728AE"/>
    <w:rsid w:val="00B73050"/>
    <w:rsid w:val="00B76AA5"/>
    <w:rsid w:val="00B840A9"/>
    <w:rsid w:val="00B86434"/>
    <w:rsid w:val="00B90E4A"/>
    <w:rsid w:val="00B95E44"/>
    <w:rsid w:val="00BA5C6F"/>
    <w:rsid w:val="00BA77A4"/>
    <w:rsid w:val="00BB1383"/>
    <w:rsid w:val="00BC2D33"/>
    <w:rsid w:val="00BC5A0C"/>
    <w:rsid w:val="00BD3C13"/>
    <w:rsid w:val="00BE1DF1"/>
    <w:rsid w:val="00BF0EB9"/>
    <w:rsid w:val="00C42461"/>
    <w:rsid w:val="00C55F7E"/>
    <w:rsid w:val="00C77EC2"/>
    <w:rsid w:val="00CB1FF2"/>
    <w:rsid w:val="00CD29C8"/>
    <w:rsid w:val="00CD7A90"/>
    <w:rsid w:val="00D006A7"/>
    <w:rsid w:val="00D03656"/>
    <w:rsid w:val="00D06C4C"/>
    <w:rsid w:val="00D15E3F"/>
    <w:rsid w:val="00D40DB6"/>
    <w:rsid w:val="00D54CE3"/>
    <w:rsid w:val="00D72D5B"/>
    <w:rsid w:val="00D74C1F"/>
    <w:rsid w:val="00DA5CCA"/>
    <w:rsid w:val="00DB1D0D"/>
    <w:rsid w:val="00DB70DA"/>
    <w:rsid w:val="00DD4697"/>
    <w:rsid w:val="00DF27A9"/>
    <w:rsid w:val="00E04CC0"/>
    <w:rsid w:val="00E14D12"/>
    <w:rsid w:val="00E46D64"/>
    <w:rsid w:val="00E54080"/>
    <w:rsid w:val="00E721F7"/>
    <w:rsid w:val="00E82E76"/>
    <w:rsid w:val="00E84A20"/>
    <w:rsid w:val="00E872CE"/>
    <w:rsid w:val="00EA3C52"/>
    <w:rsid w:val="00EC580F"/>
    <w:rsid w:val="00ED684C"/>
    <w:rsid w:val="00EE3FB0"/>
    <w:rsid w:val="00EE6D64"/>
    <w:rsid w:val="00F07EFB"/>
    <w:rsid w:val="00F13CD5"/>
    <w:rsid w:val="00F26F60"/>
    <w:rsid w:val="00F32B84"/>
    <w:rsid w:val="00F3315B"/>
    <w:rsid w:val="00F400D6"/>
    <w:rsid w:val="00F423E7"/>
    <w:rsid w:val="00F444C0"/>
    <w:rsid w:val="00F52B8E"/>
    <w:rsid w:val="00F568BA"/>
    <w:rsid w:val="00F56B52"/>
    <w:rsid w:val="00F57799"/>
    <w:rsid w:val="00F609F3"/>
    <w:rsid w:val="00F846E3"/>
    <w:rsid w:val="00F8523C"/>
    <w:rsid w:val="00F95C9B"/>
    <w:rsid w:val="00FA708E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8E2FAC"/>
  <w15:docId w15:val="{EE8C3207-8573-4608-AB3D-127D78F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endnote text"/>
    <w:basedOn w:val="a"/>
    <w:link w:val="aa"/>
    <w:rsid w:val="00962C0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962C0A"/>
  </w:style>
  <w:style w:type="character" w:styleId="ab">
    <w:name w:val="endnote reference"/>
    <w:rsid w:val="00962C0A"/>
    <w:rPr>
      <w:vertAlign w:val="superscript"/>
    </w:rPr>
  </w:style>
  <w:style w:type="paragraph" w:styleId="ac">
    <w:name w:val="header"/>
    <w:basedOn w:val="a"/>
    <w:link w:val="ad"/>
    <w:uiPriority w:val="99"/>
    <w:rsid w:val="006145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14541"/>
    <w:rPr>
      <w:sz w:val="24"/>
      <w:szCs w:val="24"/>
    </w:rPr>
  </w:style>
  <w:style w:type="paragraph" w:styleId="ae">
    <w:name w:val="footer"/>
    <w:basedOn w:val="a"/>
    <w:link w:val="af"/>
    <w:rsid w:val="006145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14541"/>
    <w:rPr>
      <w:sz w:val="24"/>
      <w:szCs w:val="24"/>
    </w:rPr>
  </w:style>
  <w:style w:type="paragraph" w:styleId="af0">
    <w:name w:val="Revision"/>
    <w:hidden/>
    <w:uiPriority w:val="99"/>
    <w:semiHidden/>
    <w:rsid w:val="00441911"/>
    <w:rPr>
      <w:sz w:val="24"/>
      <w:szCs w:val="24"/>
    </w:rPr>
  </w:style>
  <w:style w:type="paragraph" w:styleId="af1">
    <w:name w:val="footnote text"/>
    <w:basedOn w:val="a"/>
    <w:link w:val="af2"/>
    <w:rsid w:val="0090312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903121"/>
  </w:style>
  <w:style w:type="character" w:styleId="af3">
    <w:name w:val="footnote reference"/>
    <w:basedOn w:val="a0"/>
    <w:rsid w:val="0090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27A2C-1A16-4E3D-A6F1-4192F0B1D84F}"/>
      </w:docPartPr>
      <w:docPartBody>
        <w:p w:rsidR="004548D4" w:rsidRDefault="003C4B2E"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C678F78D79A14640B53576301305D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F9701-5377-4965-AC11-04DC4E6716BF}"/>
      </w:docPartPr>
      <w:docPartBody>
        <w:p w:rsidR="004548D4" w:rsidRDefault="003C4B2E" w:rsidP="003C4B2E">
          <w:pPr>
            <w:pStyle w:val="C678F78D79A14640B53576301305D847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6809FF75CAAA456BAC1B39BD0018CA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F59464-6C32-440E-AC18-39DA9228B91D}"/>
      </w:docPartPr>
      <w:docPartBody>
        <w:p w:rsidR="004548D4" w:rsidRDefault="003C4B2E" w:rsidP="003C4B2E">
          <w:pPr>
            <w:pStyle w:val="6809FF75CAAA456BAC1B39BD0018CA32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377908C79650443E8E22A470158F0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A8400-893F-436E-BCB8-965275CE6320}"/>
      </w:docPartPr>
      <w:docPartBody>
        <w:p w:rsidR="005A4F44" w:rsidRDefault="003D1869" w:rsidP="003D1869">
          <w:pPr>
            <w:pStyle w:val="377908C79650443E8E22A470158F0EB4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AFA81F26EF92489C801A1564F4FCC3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5D692-F459-4AA1-A089-9F87CBC734AE}"/>
      </w:docPartPr>
      <w:docPartBody>
        <w:p w:rsidR="006442BA" w:rsidRDefault="00B81B7B" w:rsidP="00B81B7B">
          <w:pPr>
            <w:pStyle w:val="AFA81F26EF92489C801A1564F4FCC303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2764FA9BADE9498387725E2C30D463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B4D08-B1B2-45DF-A9C0-82B9C4FA3E53}"/>
      </w:docPartPr>
      <w:docPartBody>
        <w:p w:rsidR="008134D1" w:rsidRDefault="003303DD" w:rsidP="003303DD">
          <w:pPr>
            <w:pStyle w:val="2764FA9BADE9498387725E2C30D4636A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51F900E66B3D4804BEBE0EF9E5F3F7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CB858-2C95-46D7-B3B5-8C206C75E7C5}"/>
      </w:docPartPr>
      <w:docPartBody>
        <w:p w:rsidR="007F13BC" w:rsidRDefault="00E76804" w:rsidP="00E76804">
          <w:pPr>
            <w:pStyle w:val="51F900E66B3D4804BEBE0EF9E5F3F756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8A6C256FE8364050A8A7823A3DBA1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731DA-4868-4C51-8984-F7EEC15A1722}"/>
      </w:docPartPr>
      <w:docPartBody>
        <w:p w:rsidR="007F13BC" w:rsidRDefault="00E76804" w:rsidP="00E76804">
          <w:pPr>
            <w:pStyle w:val="8A6C256FE8364050A8A7823A3DBA1D4D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E1341AFDE028495F9DA32F86B4B29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AB047-5BA3-4060-ABDE-4400B2A3369F}"/>
      </w:docPartPr>
      <w:docPartBody>
        <w:p w:rsidR="007F13BC" w:rsidRDefault="00E76804" w:rsidP="00E76804">
          <w:pPr>
            <w:pStyle w:val="E1341AFDE028495F9DA32F86B4B29225"/>
          </w:pPr>
          <w:r w:rsidRPr="000627BA">
            <w:rPr>
              <w:rStyle w:val="a3"/>
            </w:rPr>
            <w:t>Выберите элемент.</w:t>
          </w:r>
        </w:p>
      </w:docPartBody>
    </w:docPart>
    <w:docPart>
      <w:docPartPr>
        <w:name w:val="A50900AF39B24215A2B206EFAB53B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83CD2-4832-49EE-8B03-17A95CFCD70A}"/>
      </w:docPartPr>
      <w:docPartBody>
        <w:p w:rsidR="007F13BC" w:rsidRDefault="00E76804" w:rsidP="00E76804">
          <w:pPr>
            <w:pStyle w:val="A50900AF39B24215A2B206EFAB53BB54"/>
          </w:pPr>
          <w:r w:rsidRPr="000627B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B2E"/>
    <w:rsid w:val="000135C8"/>
    <w:rsid w:val="00092F82"/>
    <w:rsid w:val="002975FB"/>
    <w:rsid w:val="002C28AC"/>
    <w:rsid w:val="00322DCB"/>
    <w:rsid w:val="003303DD"/>
    <w:rsid w:val="00380970"/>
    <w:rsid w:val="0038449A"/>
    <w:rsid w:val="003923FE"/>
    <w:rsid w:val="003A2AEF"/>
    <w:rsid w:val="003C4B2E"/>
    <w:rsid w:val="003D1869"/>
    <w:rsid w:val="00407663"/>
    <w:rsid w:val="00423A56"/>
    <w:rsid w:val="004548D4"/>
    <w:rsid w:val="004A32BC"/>
    <w:rsid w:val="004B7020"/>
    <w:rsid w:val="00537641"/>
    <w:rsid w:val="005A4F44"/>
    <w:rsid w:val="005B41B6"/>
    <w:rsid w:val="006442BA"/>
    <w:rsid w:val="00694C18"/>
    <w:rsid w:val="00743B58"/>
    <w:rsid w:val="00774E0B"/>
    <w:rsid w:val="00782F48"/>
    <w:rsid w:val="007E47FB"/>
    <w:rsid w:val="007F13BC"/>
    <w:rsid w:val="008134D1"/>
    <w:rsid w:val="00816004"/>
    <w:rsid w:val="008B29AC"/>
    <w:rsid w:val="00991FC6"/>
    <w:rsid w:val="009A11A5"/>
    <w:rsid w:val="00A32214"/>
    <w:rsid w:val="00A44008"/>
    <w:rsid w:val="00AD1028"/>
    <w:rsid w:val="00AE49A3"/>
    <w:rsid w:val="00B535A1"/>
    <w:rsid w:val="00B77C96"/>
    <w:rsid w:val="00B81B7B"/>
    <w:rsid w:val="00C66695"/>
    <w:rsid w:val="00CE14A1"/>
    <w:rsid w:val="00DE64C5"/>
    <w:rsid w:val="00DF7F6A"/>
    <w:rsid w:val="00E4120C"/>
    <w:rsid w:val="00E46E25"/>
    <w:rsid w:val="00E76804"/>
    <w:rsid w:val="00EA189C"/>
    <w:rsid w:val="00F75BB1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76804"/>
    <w:rPr>
      <w:color w:val="808080"/>
    </w:rPr>
  </w:style>
  <w:style w:type="paragraph" w:customStyle="1" w:styleId="C678F78D79A14640B53576301305D847">
    <w:name w:val="C678F78D79A14640B53576301305D847"/>
    <w:rsid w:val="003C4B2E"/>
  </w:style>
  <w:style w:type="paragraph" w:customStyle="1" w:styleId="6809FF75CAAA456BAC1B39BD0018CA32">
    <w:name w:val="6809FF75CAAA456BAC1B39BD0018CA32"/>
    <w:rsid w:val="003C4B2E"/>
  </w:style>
  <w:style w:type="paragraph" w:customStyle="1" w:styleId="377908C79650443E8E22A470158F0EB4">
    <w:name w:val="377908C79650443E8E22A470158F0EB4"/>
    <w:rsid w:val="003D1869"/>
  </w:style>
  <w:style w:type="paragraph" w:customStyle="1" w:styleId="AFA81F26EF92489C801A1564F4FCC303">
    <w:name w:val="AFA81F26EF92489C801A1564F4FCC303"/>
    <w:rsid w:val="00B81B7B"/>
  </w:style>
  <w:style w:type="paragraph" w:customStyle="1" w:styleId="2764FA9BADE9498387725E2C30D4636A">
    <w:name w:val="2764FA9BADE9498387725E2C30D4636A"/>
    <w:rsid w:val="003303DD"/>
  </w:style>
  <w:style w:type="paragraph" w:customStyle="1" w:styleId="51F900E66B3D4804BEBE0EF9E5F3F756">
    <w:name w:val="51F900E66B3D4804BEBE0EF9E5F3F756"/>
    <w:rsid w:val="00E76804"/>
  </w:style>
  <w:style w:type="paragraph" w:customStyle="1" w:styleId="8A6C256FE8364050A8A7823A3DBA1D4D">
    <w:name w:val="8A6C256FE8364050A8A7823A3DBA1D4D"/>
    <w:rsid w:val="00E76804"/>
  </w:style>
  <w:style w:type="paragraph" w:customStyle="1" w:styleId="E1341AFDE028495F9DA32F86B4B29225">
    <w:name w:val="E1341AFDE028495F9DA32F86B4B29225"/>
    <w:rsid w:val="00E76804"/>
  </w:style>
  <w:style w:type="paragraph" w:customStyle="1" w:styleId="A50900AF39B24215A2B206EFAB53BB54">
    <w:name w:val="A50900AF39B24215A2B206EFAB53BB54"/>
    <w:rsid w:val="00E76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EB95-5421-4B89-BD74-999336F2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Лысков Денис Владимирович</dc:creator>
  <cp:keywords/>
  <cp:lastModifiedBy>Рыженко Денис</cp:lastModifiedBy>
  <cp:revision>2</cp:revision>
  <dcterms:created xsi:type="dcterms:W3CDTF">2024-09-23T10:54:00Z</dcterms:created>
  <dcterms:modified xsi:type="dcterms:W3CDTF">2024-09-27T16:05:00Z</dcterms:modified>
</cp:coreProperties>
</file>